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3" w:rsidRDefault="006031F8">
      <w:pPr>
        <w:pStyle w:val="30"/>
        <w:framePr w:w="10003" w:h="2639" w:hRule="exact" w:wrap="none" w:vAnchor="page" w:hAnchor="page" w:x="1312" w:y="2133"/>
        <w:shd w:val="clear" w:color="auto" w:fill="auto"/>
        <w:spacing w:after="0" w:line="322" w:lineRule="exact"/>
        <w:ind w:left="40" w:firstLine="0"/>
        <w:jc w:val="center"/>
      </w:pPr>
      <w:proofErr w:type="gramStart"/>
      <w:r>
        <w:t xml:space="preserve">О порядке определения дохода граждан и постоянно </w:t>
      </w:r>
      <w:r>
        <w:t>проживающих</w:t>
      </w:r>
      <w:r>
        <w:br/>
        <w:t>совместно с ними членов их семей и стоимости подлежащего</w:t>
      </w:r>
      <w:r>
        <w:br/>
        <w:t>налогообложению их имущества и установления максимального размера</w:t>
      </w:r>
      <w:r>
        <w:br/>
        <w:t>дохода граждан и постоянно проживающих совместно с ними членов</w:t>
      </w:r>
      <w:r>
        <w:br/>
        <w:t>их семей и стоимости подлежащего налогообложению их имущес</w:t>
      </w:r>
      <w:r>
        <w:t>тва в целях</w:t>
      </w:r>
      <w:r>
        <w:br/>
        <w:t>признания граждан нуждающимися в предоставлении жилых помещений</w:t>
      </w:r>
      <w:r>
        <w:br/>
        <w:t>по договорам найма жилых помещений жилищного фонда</w:t>
      </w:r>
      <w:r>
        <w:br/>
        <w:t>социального использования</w:t>
      </w:r>
      <w:proofErr w:type="gramEnd"/>
    </w:p>
    <w:p w:rsidR="003E6723" w:rsidRDefault="006031F8">
      <w:pPr>
        <w:pStyle w:val="30"/>
        <w:framePr w:wrap="none" w:vAnchor="page" w:hAnchor="page" w:x="1312" w:y="5926"/>
        <w:shd w:val="clear" w:color="auto" w:fill="auto"/>
        <w:spacing w:after="0" w:line="260" w:lineRule="exact"/>
        <w:ind w:left="2040" w:hanging="1320"/>
        <w:jc w:val="both"/>
      </w:pPr>
      <w:r>
        <w:t>Статья 1. Предмет правового регулирования настоящего Закона</w:t>
      </w:r>
    </w:p>
    <w:p w:rsidR="003E6723" w:rsidRDefault="006031F8">
      <w:pPr>
        <w:pStyle w:val="20"/>
        <w:framePr w:w="10003" w:h="7322" w:hRule="exact" w:wrap="none" w:vAnchor="page" w:hAnchor="page" w:x="1312" w:y="6756"/>
        <w:shd w:val="clear" w:color="auto" w:fill="auto"/>
        <w:spacing w:before="0" w:after="554" w:line="480" w:lineRule="exact"/>
        <w:ind w:firstLine="720"/>
        <w:jc w:val="both"/>
      </w:pPr>
      <w:proofErr w:type="gramStart"/>
      <w:r>
        <w:t>Настоящий Закон в соответствии с пункта</w:t>
      </w:r>
      <w:r>
        <w:t>ми 3 и 3 статьи 13 Жилищного кодекса Российской Федерации устанавливает порядок определения органами местного самоуправления размера дохода граждан и постоянно проживающих совместно с ними членов их семей и стоимости подлежащего налогообложению их имуществ</w:t>
      </w:r>
      <w:r>
        <w:t>а, а также установления органами местного самоуправления максимального размера дохо</w:t>
      </w:r>
      <w:r w:rsidR="006F074A">
        <w:t>да граждан и постоянно проживаю</w:t>
      </w:r>
      <w:r>
        <w:t>щ</w:t>
      </w:r>
      <w:r w:rsidR="006F074A">
        <w:t>и</w:t>
      </w:r>
      <w:r>
        <w:t>х совместно с ними членов их семей и стоимости</w:t>
      </w:r>
      <w:proofErr w:type="gramEnd"/>
      <w:r>
        <w:t xml:space="preserve"> подлежащего налогообложению их имущества в целях признания граждан </w:t>
      </w:r>
      <w:proofErr w:type="gramStart"/>
      <w:r>
        <w:t>нуждающимися</w:t>
      </w:r>
      <w:proofErr w:type="gramEnd"/>
      <w:r>
        <w:t xml:space="preserve"> в предоставле</w:t>
      </w:r>
      <w:r>
        <w:t>нии жилых помещений по договорам найма жилых помещений жилищного фонда социального использования.</w:t>
      </w:r>
    </w:p>
    <w:p w:rsidR="003E6723" w:rsidRDefault="006031F8">
      <w:pPr>
        <w:pStyle w:val="30"/>
        <w:framePr w:w="10003" w:h="7322" w:hRule="exact" w:wrap="none" w:vAnchor="page" w:hAnchor="page" w:x="1312" w:y="6756"/>
        <w:shd w:val="clear" w:color="auto" w:fill="auto"/>
        <w:spacing w:after="0"/>
        <w:ind w:left="2040" w:hanging="1320"/>
        <w:jc w:val="both"/>
      </w:pPr>
      <w:r>
        <w:t xml:space="preserve">Статья 2. </w:t>
      </w:r>
      <w:proofErr w:type="gramStart"/>
      <w:r>
        <w:t xml:space="preserve">Порядок определения размера дохода граждан и постоянно проживающих совместно с ними членов их семей и стоимости подлежащего налогообложению их </w:t>
      </w:r>
      <w:r>
        <w:t>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3E6723" w:rsidRDefault="006031F8">
      <w:pPr>
        <w:pStyle w:val="20"/>
        <w:framePr w:w="10003" w:h="1018" w:hRule="exact" w:wrap="none" w:vAnchor="page" w:hAnchor="page" w:x="1312" w:y="14471"/>
        <w:shd w:val="clear" w:color="auto" w:fill="auto"/>
        <w:spacing w:before="0" w:after="0" w:line="480" w:lineRule="exact"/>
        <w:ind w:firstLine="720"/>
        <w:jc w:val="both"/>
      </w:pPr>
      <w:r>
        <w:t xml:space="preserve">1. Определение размера дохода граждан и постоянно проживающих совместно с ними членов их семей и </w:t>
      </w:r>
      <w:r>
        <w:t>стоимости подлежащего налогообложению</w:t>
      </w:r>
    </w:p>
    <w:p w:rsidR="003E6723" w:rsidRDefault="003E6723">
      <w:pPr>
        <w:pStyle w:val="a7"/>
        <w:framePr w:wrap="none" w:vAnchor="page" w:hAnchor="page" w:x="10711" w:y="15673"/>
        <w:shd w:val="clear" w:color="auto" w:fill="auto"/>
        <w:spacing w:line="160" w:lineRule="exact"/>
      </w:pPr>
    </w:p>
    <w:p w:rsidR="003E6723" w:rsidRDefault="003E6723">
      <w:pPr>
        <w:rPr>
          <w:sz w:val="2"/>
          <w:szCs w:val="2"/>
        </w:rPr>
        <w:sectPr w:rsidR="003E67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6723" w:rsidRDefault="006031F8">
      <w:pPr>
        <w:pStyle w:val="a7"/>
        <w:framePr w:w="5083" w:h="248" w:hRule="exact" w:wrap="none" w:vAnchor="page" w:hAnchor="page" w:x="6254" w:y="499"/>
        <w:shd w:val="clear" w:color="auto" w:fill="auto"/>
        <w:spacing w:line="160" w:lineRule="exact"/>
      </w:pPr>
      <w:r>
        <w:lastRenderedPageBreak/>
        <w:t>2</w:t>
      </w:r>
    </w:p>
    <w:p w:rsidR="003E6723" w:rsidRDefault="006031F8">
      <w:pPr>
        <w:pStyle w:val="20"/>
        <w:framePr w:w="10046" w:h="14529" w:hRule="exact" w:wrap="none" w:vAnchor="page" w:hAnchor="page" w:x="1291" w:y="768"/>
        <w:shd w:val="clear" w:color="auto" w:fill="auto"/>
        <w:spacing w:before="0" w:after="0" w:line="480" w:lineRule="exact"/>
        <w:jc w:val="both"/>
      </w:pPr>
      <w:proofErr w:type="gramStart"/>
      <w:r>
        <w:rPr>
          <w:rStyle w:val="24"/>
        </w:rPr>
        <w:t xml:space="preserve">их имущества в </w:t>
      </w:r>
      <w:r>
        <w:t xml:space="preserve">целях признания граждан нуждающимися в предоставлении </w:t>
      </w:r>
      <w:r>
        <w:rPr>
          <w:rStyle w:val="24"/>
        </w:rPr>
        <w:t xml:space="preserve">жилых </w:t>
      </w:r>
      <w:r>
        <w:t xml:space="preserve">помещений по договорам найма жилых помещений жилищного фонда </w:t>
      </w:r>
      <w:r>
        <w:rPr>
          <w:rStyle w:val="24"/>
        </w:rPr>
        <w:t xml:space="preserve">социального </w:t>
      </w:r>
      <w:r>
        <w:t xml:space="preserve">использования осуществляется местными </w:t>
      </w:r>
      <w:r>
        <w:t xml:space="preserve">администрациями </w:t>
      </w:r>
      <w:r>
        <w:rPr>
          <w:rStyle w:val="24"/>
        </w:rPr>
        <w:t xml:space="preserve">городских </w:t>
      </w:r>
      <w:r>
        <w:t>поселений, муниципальных районов и городских округов Ульяновской области (далее - местные администрации) по месту их жительства (пребывания) на основании письменных заявлений граждан или лиц, являющихся их представителями в соотве</w:t>
      </w:r>
      <w:r>
        <w:t>тствии с законодательством Российской Федерации.</w:t>
      </w:r>
      <w:proofErr w:type="gramEnd"/>
    </w:p>
    <w:p w:rsidR="003E6723" w:rsidRDefault="006031F8">
      <w:pPr>
        <w:pStyle w:val="20"/>
        <w:framePr w:w="10046" w:h="14529" w:hRule="exact" w:wrap="none" w:vAnchor="page" w:hAnchor="page" w:x="1291" w:y="768"/>
        <w:shd w:val="clear" w:color="auto" w:fill="auto"/>
        <w:spacing w:before="0" w:after="0" w:line="480" w:lineRule="exact"/>
        <w:ind w:firstLine="800"/>
        <w:jc w:val="both"/>
      </w:pPr>
      <w:r>
        <w:t>Гражданин, обратившийся с заявлением, представляет паспорт или иной документ, удостоверяющий личность.</w:t>
      </w:r>
    </w:p>
    <w:p w:rsidR="003E6723" w:rsidRDefault="006031F8">
      <w:pPr>
        <w:pStyle w:val="20"/>
        <w:framePr w:w="10046" w:h="14529" w:hRule="exact" w:wrap="none" w:vAnchor="page" w:hAnchor="page" w:x="1291" w:y="768"/>
        <w:shd w:val="clear" w:color="auto" w:fill="auto"/>
        <w:spacing w:before="0" w:after="0" w:line="480" w:lineRule="exact"/>
        <w:ind w:firstLine="800"/>
        <w:jc w:val="both"/>
      </w:pPr>
      <w:r>
        <w:t>К заявлению, которое подаётся через представителя, должна быть приложена оформленная в соответствии с за</w:t>
      </w:r>
      <w:r>
        <w:t>конодательством Российской Федерации доверенность.</w:t>
      </w:r>
    </w:p>
    <w:p w:rsidR="003E6723" w:rsidRDefault="006031F8">
      <w:pPr>
        <w:pStyle w:val="20"/>
        <w:framePr w:w="10046" w:h="14529" w:hRule="exact" w:wrap="none" w:vAnchor="page" w:hAnchor="page" w:x="1291" w:y="768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480" w:lineRule="exact"/>
        <w:ind w:firstLine="800"/>
        <w:jc w:val="both"/>
      </w:pPr>
      <w:r>
        <w:t xml:space="preserve">Определение размера дохода гражданина и постоянно проживающих совместно с ним членов его семьи и стоимости подлежащего налогообложению их имущества производится на основании сведений о составе семьи, о </w:t>
      </w:r>
      <w:r>
        <w:t>доходах гражданина и постоянно проживающих совместно с ним членов его семьи и об имуществе, принадлежащем им на праве собственности, содержащихся в заявлении гражданина.</w:t>
      </w:r>
    </w:p>
    <w:p w:rsidR="003E6723" w:rsidRDefault="006031F8">
      <w:pPr>
        <w:pStyle w:val="20"/>
        <w:framePr w:w="10046" w:h="14529" w:hRule="exact" w:wrap="none" w:vAnchor="page" w:hAnchor="page" w:x="1291" w:y="768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480" w:lineRule="exact"/>
        <w:ind w:firstLine="800"/>
        <w:jc w:val="both"/>
      </w:pPr>
      <w:r>
        <w:t>Местные администрации проверяют следующие сведения, содержащиеся в заявлении гражданин</w:t>
      </w:r>
      <w:r>
        <w:t>а:</w:t>
      </w:r>
    </w:p>
    <w:p w:rsidR="003E6723" w:rsidRDefault="006031F8">
      <w:pPr>
        <w:pStyle w:val="20"/>
        <w:framePr w:w="10046" w:h="14529" w:hRule="exact" w:wrap="none" w:vAnchor="page" w:hAnchor="page" w:x="1291" w:y="768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480" w:lineRule="exact"/>
        <w:ind w:firstLine="800"/>
        <w:jc w:val="both"/>
      </w:pPr>
      <w:r>
        <w:t>о месте жительства или пребывания гражданина и членов его семьи;</w:t>
      </w:r>
    </w:p>
    <w:p w:rsidR="003E6723" w:rsidRDefault="006031F8">
      <w:pPr>
        <w:pStyle w:val="20"/>
        <w:framePr w:w="10046" w:h="14529" w:hRule="exact" w:wrap="none" w:vAnchor="page" w:hAnchor="page" w:x="1291" w:y="768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480" w:lineRule="exact"/>
        <w:ind w:firstLine="800"/>
        <w:jc w:val="both"/>
      </w:pPr>
      <w:r>
        <w:t>о степени родства и (или) свойства членов семьи, их совместном проживании и ведении совместного хозяйства;</w:t>
      </w:r>
    </w:p>
    <w:p w:rsidR="003E6723" w:rsidRDefault="006031F8">
      <w:pPr>
        <w:pStyle w:val="20"/>
        <w:framePr w:w="10046" w:h="14529" w:hRule="exact" w:wrap="none" w:vAnchor="page" w:hAnchor="page" w:x="1291" w:y="768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480" w:lineRule="exact"/>
        <w:ind w:firstLine="800"/>
        <w:jc w:val="both"/>
      </w:pPr>
      <w:r>
        <w:t>о доходах гражданина и постоянно проживающих совместно с ним членов его семьи;</w:t>
      </w:r>
    </w:p>
    <w:p w:rsidR="003E6723" w:rsidRDefault="006031F8">
      <w:pPr>
        <w:pStyle w:val="20"/>
        <w:framePr w:w="10046" w:h="14529" w:hRule="exact" w:wrap="none" w:vAnchor="page" w:hAnchor="page" w:x="1291" w:y="768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480" w:lineRule="exact"/>
        <w:ind w:firstLine="800"/>
        <w:jc w:val="both"/>
      </w:pPr>
      <w:r>
        <w:t>об</w:t>
      </w:r>
      <w:r>
        <w:t xml:space="preserve"> имуществе, принадлежащем гражданину и постоянно проживающим совместно с ним членам его семьи на праве собственности.</w:t>
      </w:r>
    </w:p>
    <w:p w:rsidR="003E6723" w:rsidRDefault="006031F8">
      <w:pPr>
        <w:pStyle w:val="20"/>
        <w:framePr w:w="10046" w:h="14529" w:hRule="exact" w:wrap="none" w:vAnchor="page" w:hAnchor="page" w:x="1291" w:y="768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480" w:lineRule="exact"/>
        <w:ind w:firstLine="800"/>
        <w:jc w:val="both"/>
      </w:pPr>
      <w:proofErr w:type="gramStart"/>
      <w:r>
        <w:t>Размер дохода гражданина и постоянно проживающих совместно с ним членов его семьи и стоимость подлежащего налогообложению их имущества в ц</w:t>
      </w:r>
      <w:r>
        <w:t>елях признания гражданина нуждающимся в предоставлении жилого помещения</w:t>
      </w:r>
      <w:proofErr w:type="gramEnd"/>
    </w:p>
    <w:p w:rsidR="003E6723" w:rsidRDefault="003E6723">
      <w:pPr>
        <w:rPr>
          <w:sz w:val="2"/>
          <w:szCs w:val="2"/>
        </w:rPr>
        <w:sectPr w:rsidR="003E67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6723" w:rsidRDefault="006031F8">
      <w:pPr>
        <w:pStyle w:val="20"/>
        <w:framePr w:w="10008" w:h="14569" w:hRule="exact" w:wrap="none" w:vAnchor="page" w:hAnchor="page" w:x="1310" w:y="763"/>
        <w:shd w:val="clear" w:color="auto" w:fill="auto"/>
        <w:spacing w:before="0" w:after="611" w:line="485" w:lineRule="exact"/>
        <w:ind w:firstLine="600"/>
        <w:jc w:val="both"/>
      </w:pPr>
      <w:proofErr w:type="gramStart"/>
      <w:r>
        <w:lastRenderedPageBreak/>
        <w:t xml:space="preserve">договору найма жилого помещения жилищного фонда социального использования определяются в соответствии с методиками, установленными Законом Ульяновской области от </w:t>
      </w:r>
      <w:r>
        <w:t xml:space="preserve">2 ноября 2005 года № 110-30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</w:t>
      </w:r>
      <w:r>
        <w:t>им по договорам социального найма жилых помещений муниципального жилищного</w:t>
      </w:r>
      <w:proofErr w:type="gramEnd"/>
      <w:r>
        <w:t xml:space="preserve"> фонда на территории Ульяновской области».</w:t>
      </w:r>
    </w:p>
    <w:p w:rsidR="003E6723" w:rsidRDefault="006031F8">
      <w:pPr>
        <w:pStyle w:val="30"/>
        <w:framePr w:w="10008" w:h="14569" w:hRule="exact" w:wrap="none" w:vAnchor="page" w:hAnchor="page" w:x="1310" w:y="763"/>
        <w:shd w:val="clear" w:color="auto" w:fill="auto"/>
        <w:spacing w:after="473" w:line="322" w:lineRule="exact"/>
        <w:ind w:left="2180"/>
        <w:jc w:val="both"/>
      </w:pPr>
      <w:r>
        <w:rPr>
          <w:rStyle w:val="33"/>
        </w:rPr>
        <w:t xml:space="preserve">Статья 3. </w:t>
      </w:r>
      <w:proofErr w:type="gramStart"/>
      <w:r>
        <w:t>Порядок установления максимального размера дохода граждан и постоянно проживающих совместно с ними членов их семей и стоимости по</w:t>
      </w:r>
      <w:r>
        <w:t>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3E6723" w:rsidRDefault="006031F8">
      <w:pPr>
        <w:pStyle w:val="20"/>
        <w:framePr w:w="10008" w:h="14569" w:hRule="exact" w:wrap="none" w:vAnchor="page" w:hAnchor="page" w:x="1310" w:y="763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480" w:lineRule="exact"/>
        <w:ind w:firstLine="760"/>
        <w:jc w:val="both"/>
      </w:pPr>
      <w:r>
        <w:t>Максимальный размер дохода граждан и постоянно проживающих совместно</w:t>
      </w:r>
      <w:r>
        <w:t xml:space="preserve">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местными администрациями по следующей формуле:</w:t>
      </w:r>
    </w:p>
    <w:p w:rsidR="003E6723" w:rsidRDefault="006031F8">
      <w:pPr>
        <w:pStyle w:val="20"/>
        <w:framePr w:w="10008" w:h="14569" w:hRule="exact" w:wrap="none" w:vAnchor="page" w:hAnchor="page" w:x="1310" w:y="763"/>
        <w:shd w:val="clear" w:color="auto" w:fill="auto"/>
        <w:spacing w:before="0" w:after="0" w:line="480" w:lineRule="exact"/>
        <w:ind w:firstLine="760"/>
        <w:jc w:val="both"/>
      </w:pPr>
      <w:r>
        <w:rPr>
          <w:lang w:val="en-US" w:eastAsia="en-US" w:bidi="en-US"/>
        </w:rPr>
        <w:t>D</w:t>
      </w:r>
      <w:r w:rsidRPr="006F074A">
        <w:rPr>
          <w:lang w:eastAsia="en-US" w:bidi="en-US"/>
        </w:rPr>
        <w:t xml:space="preserve"> </w:t>
      </w:r>
      <w:r>
        <w:t>= 4 * М * К, где:</w:t>
      </w:r>
    </w:p>
    <w:p w:rsidR="003E6723" w:rsidRDefault="006031F8">
      <w:pPr>
        <w:pStyle w:val="20"/>
        <w:framePr w:w="10008" w:h="14569" w:hRule="exact" w:wrap="none" w:vAnchor="page" w:hAnchor="page" w:x="1310" w:y="763"/>
        <w:shd w:val="clear" w:color="auto" w:fill="auto"/>
        <w:spacing w:before="0" w:after="0" w:line="480" w:lineRule="exact"/>
        <w:ind w:firstLine="760"/>
        <w:jc w:val="both"/>
      </w:pPr>
      <w:r>
        <w:rPr>
          <w:lang w:val="en-US" w:eastAsia="en-US" w:bidi="en-US"/>
        </w:rPr>
        <w:t>D</w:t>
      </w:r>
      <w:r w:rsidRPr="006F074A">
        <w:rPr>
          <w:lang w:eastAsia="en-US" w:bidi="en-US"/>
        </w:rPr>
        <w:t xml:space="preserve"> </w:t>
      </w:r>
      <w:r>
        <w:t>-</w:t>
      </w:r>
      <w:r>
        <w:t xml:space="preserve"> </w:t>
      </w:r>
      <w:proofErr w:type="gramStart"/>
      <w:r>
        <w:t>максимальный</w:t>
      </w:r>
      <w:proofErr w:type="gramEnd"/>
      <w:r>
        <w:t xml:space="preserve">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использования;</w:t>
      </w:r>
    </w:p>
    <w:p w:rsidR="003E6723" w:rsidRDefault="006031F8">
      <w:pPr>
        <w:pStyle w:val="20"/>
        <w:framePr w:w="10008" w:h="14569" w:hRule="exact" w:wrap="none" w:vAnchor="page" w:hAnchor="page" w:x="1310" w:y="763"/>
        <w:shd w:val="clear" w:color="auto" w:fill="auto"/>
        <w:spacing w:before="0" w:after="0" w:line="480" w:lineRule="exact"/>
        <w:ind w:firstLine="760"/>
        <w:jc w:val="both"/>
      </w:pPr>
      <w:r>
        <w:t>М - величина п</w:t>
      </w:r>
      <w:r>
        <w:t>рожиточного минимума на душу населения, установленная в Ульяновской области;</w:t>
      </w:r>
    </w:p>
    <w:p w:rsidR="003E6723" w:rsidRDefault="006031F8">
      <w:pPr>
        <w:pStyle w:val="20"/>
        <w:framePr w:w="10008" w:h="14569" w:hRule="exact" w:wrap="none" w:vAnchor="page" w:hAnchor="page" w:x="1310" w:y="763"/>
        <w:shd w:val="clear" w:color="auto" w:fill="auto"/>
        <w:spacing w:before="0" w:after="0" w:line="480" w:lineRule="exact"/>
        <w:ind w:firstLine="760"/>
        <w:jc w:val="both"/>
      </w:pPr>
      <w:proofErr w:type="gramStart"/>
      <w:r>
        <w:t>К</w:t>
      </w:r>
      <w:proofErr w:type="gramEnd"/>
      <w:r>
        <w:t xml:space="preserve"> - количество членов семьи.</w:t>
      </w:r>
    </w:p>
    <w:p w:rsidR="003E6723" w:rsidRDefault="006031F8">
      <w:pPr>
        <w:pStyle w:val="20"/>
        <w:framePr w:w="10008" w:h="14569" w:hRule="exact" w:wrap="none" w:vAnchor="page" w:hAnchor="page" w:x="1310" w:y="763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466" w:lineRule="exact"/>
        <w:ind w:firstLine="760"/>
        <w:jc w:val="both"/>
      </w:pPr>
      <w:r>
        <w:t>Максимальный размер стоимости подлежащего налогообложению имущества гражданина и постоянно проживающих совместно с ним членов его</w:t>
      </w:r>
    </w:p>
    <w:p w:rsidR="003E6723" w:rsidRDefault="003E6723">
      <w:pPr>
        <w:rPr>
          <w:sz w:val="2"/>
          <w:szCs w:val="2"/>
        </w:rPr>
        <w:sectPr w:rsidR="003E67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6723" w:rsidRDefault="006031F8">
      <w:pPr>
        <w:pStyle w:val="a7"/>
        <w:framePr w:w="9989" w:h="248" w:hRule="exact" w:wrap="none" w:vAnchor="page" w:hAnchor="page" w:x="1320" w:y="499"/>
        <w:shd w:val="clear" w:color="auto" w:fill="auto"/>
        <w:spacing w:line="160" w:lineRule="exact"/>
        <w:ind w:right="20"/>
        <w:jc w:val="center"/>
      </w:pPr>
      <w:r>
        <w:lastRenderedPageBreak/>
        <w:t>4</w:t>
      </w:r>
    </w:p>
    <w:p w:rsidR="003E6723" w:rsidRDefault="006031F8">
      <w:pPr>
        <w:pStyle w:val="20"/>
        <w:framePr w:w="9989" w:h="14669" w:hRule="exact" w:wrap="none" w:vAnchor="page" w:hAnchor="page" w:x="1320" w:y="775"/>
        <w:shd w:val="clear" w:color="auto" w:fill="auto"/>
        <w:tabs>
          <w:tab w:val="left" w:pos="634"/>
          <w:tab w:val="left" w:pos="1848"/>
          <w:tab w:val="left" w:pos="2851"/>
          <w:tab w:val="left" w:pos="4066"/>
          <w:tab w:val="left" w:pos="5712"/>
          <w:tab w:val="left" w:pos="7358"/>
          <w:tab w:val="left" w:pos="8362"/>
        </w:tabs>
        <w:spacing w:before="0" w:after="0" w:line="466" w:lineRule="exact"/>
        <w:jc w:val="both"/>
      </w:pPr>
      <w:r>
        <w:t xml:space="preserve">семьи в целях признания его </w:t>
      </w:r>
      <w:proofErr w:type="gramStart"/>
      <w:r>
        <w:t>нуждающимся</w:t>
      </w:r>
      <w:proofErr w:type="gramEnd"/>
      <w:r>
        <w:t xml:space="preserve"> в предоставлении жилого помещения по</w:t>
      </w:r>
      <w:r>
        <w:tab/>
        <w:t>договору</w:t>
      </w:r>
      <w:r>
        <w:tab/>
        <w:t>найма</w:t>
      </w:r>
      <w:r>
        <w:tab/>
        <w:t>жилого</w:t>
      </w:r>
      <w:r>
        <w:tab/>
        <w:t>помещения</w:t>
      </w:r>
      <w:r>
        <w:tab/>
        <w:t>жилищного</w:t>
      </w:r>
      <w:r>
        <w:tab/>
        <w:t>фонда</w:t>
      </w:r>
      <w:r>
        <w:tab/>
        <w:t>социального</w:t>
      </w:r>
    </w:p>
    <w:p w:rsidR="003E6723" w:rsidRDefault="006031F8">
      <w:pPr>
        <w:pStyle w:val="20"/>
        <w:framePr w:w="9989" w:h="14669" w:hRule="exact" w:wrap="none" w:vAnchor="page" w:hAnchor="page" w:x="1320" w:y="775"/>
        <w:shd w:val="clear" w:color="auto" w:fill="auto"/>
        <w:spacing w:before="0" w:after="0" w:line="466" w:lineRule="exact"/>
        <w:jc w:val="both"/>
      </w:pPr>
      <w:r>
        <w:t>использования определяется местными администрациями по следующей формуле:</w:t>
      </w:r>
    </w:p>
    <w:p w:rsidR="003E6723" w:rsidRDefault="006031F8">
      <w:pPr>
        <w:pStyle w:val="20"/>
        <w:framePr w:w="9989" w:h="14669" w:hRule="exact" w:wrap="none" w:vAnchor="page" w:hAnchor="page" w:x="1320" w:y="775"/>
        <w:shd w:val="clear" w:color="auto" w:fill="auto"/>
        <w:spacing w:before="0" w:after="0" w:line="466" w:lineRule="exact"/>
        <w:ind w:firstLine="740"/>
        <w:jc w:val="both"/>
      </w:pPr>
      <w:r>
        <w:rPr>
          <w:lang w:val="en-US" w:eastAsia="en-US" w:bidi="en-US"/>
        </w:rPr>
        <w:t>Q</w:t>
      </w:r>
      <w:r w:rsidRPr="006F074A">
        <w:rPr>
          <w:lang w:eastAsia="en-US" w:bidi="en-US"/>
        </w:rPr>
        <w:t xml:space="preserve"> </w:t>
      </w:r>
      <w:r>
        <w:t xml:space="preserve">= Р * </w:t>
      </w:r>
      <w:r>
        <w:rPr>
          <w:lang w:val="en-US" w:eastAsia="en-US" w:bidi="en-US"/>
        </w:rPr>
        <w:t>S</w:t>
      </w:r>
      <w:r w:rsidRPr="006F074A">
        <w:rPr>
          <w:lang w:eastAsia="en-US" w:bidi="en-US"/>
        </w:rPr>
        <w:t xml:space="preserve">, </w:t>
      </w:r>
      <w:r>
        <w:t>где:</w:t>
      </w:r>
    </w:p>
    <w:p w:rsidR="003E6723" w:rsidRDefault="006031F8" w:rsidP="006F074A">
      <w:pPr>
        <w:pStyle w:val="20"/>
        <w:framePr w:w="9989" w:h="14669" w:hRule="exact" w:wrap="none" w:vAnchor="page" w:hAnchor="page" w:x="1320" w:y="775"/>
        <w:shd w:val="clear" w:color="auto" w:fill="auto"/>
        <w:tabs>
          <w:tab w:val="left" w:pos="634"/>
          <w:tab w:val="left" w:pos="1848"/>
          <w:tab w:val="left" w:pos="2851"/>
          <w:tab w:val="left" w:pos="4066"/>
          <w:tab w:val="left" w:pos="5712"/>
          <w:tab w:val="left" w:pos="7358"/>
          <w:tab w:val="left" w:pos="8362"/>
        </w:tabs>
        <w:spacing w:before="0" w:after="0" w:line="466" w:lineRule="exact"/>
        <w:ind w:firstLine="740"/>
        <w:jc w:val="both"/>
      </w:pPr>
      <w:r>
        <w:rPr>
          <w:lang w:val="en-US" w:eastAsia="en-US" w:bidi="en-US"/>
        </w:rPr>
        <w:t>Q</w:t>
      </w:r>
      <w:r w:rsidRPr="006F074A">
        <w:rPr>
          <w:lang w:eastAsia="en-US" w:bidi="en-US"/>
        </w:rPr>
        <w:t xml:space="preserve"> </w:t>
      </w:r>
      <w:r>
        <w:t xml:space="preserve">- </w:t>
      </w:r>
      <w:proofErr w:type="gramStart"/>
      <w:r>
        <w:t>максимальный</w:t>
      </w:r>
      <w:proofErr w:type="gramEnd"/>
      <w:r>
        <w:t xml:space="preserve"> размер </w:t>
      </w:r>
      <w:r>
        <w:t>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</w:t>
      </w:r>
      <w:r>
        <w:tab/>
        <w:t>договору</w:t>
      </w:r>
      <w:r w:rsidR="006F074A">
        <w:t xml:space="preserve"> </w:t>
      </w:r>
      <w:r>
        <w:t>найма</w:t>
      </w:r>
      <w:r w:rsidR="006F074A">
        <w:t xml:space="preserve"> </w:t>
      </w:r>
      <w:r>
        <w:t>жилого</w:t>
      </w:r>
      <w:r w:rsidR="006F074A">
        <w:t xml:space="preserve"> помещения жилищного фонда </w:t>
      </w:r>
      <w:r>
        <w:t>социального</w:t>
      </w:r>
      <w:r w:rsidR="006F074A">
        <w:t xml:space="preserve"> </w:t>
      </w:r>
      <w:r>
        <w:t>использов</w:t>
      </w:r>
      <w:r>
        <w:t>ания;</w:t>
      </w:r>
    </w:p>
    <w:p w:rsidR="003E6723" w:rsidRDefault="006031F8">
      <w:pPr>
        <w:pStyle w:val="20"/>
        <w:framePr w:w="9989" w:h="14669" w:hRule="exact" w:wrap="none" w:vAnchor="page" w:hAnchor="page" w:x="1320" w:y="775"/>
        <w:shd w:val="clear" w:color="auto" w:fill="auto"/>
        <w:spacing w:before="0" w:after="0" w:line="466" w:lineRule="exact"/>
        <w:ind w:firstLine="740"/>
        <w:jc w:val="both"/>
      </w:pPr>
      <w:proofErr w:type="gramStart"/>
      <w:r>
        <w:t>Р</w:t>
      </w:r>
      <w:proofErr w:type="gramEnd"/>
      <w:r>
        <w:t xml:space="preserve"> - средняя рыночная стоимость одного квадратного метра общей площади жилья в Ульяновской области, установленная уполномоченным Правительством Российской Федерации федеральным органом исполнительной власти и подлежащая применению исполнительными орга</w:t>
      </w:r>
      <w:r>
        <w:t>нами государственной власти субъектов Российской Федерации при расчёте размера социальных выплат, предоставляемых гражданам;</w:t>
      </w:r>
    </w:p>
    <w:p w:rsidR="003E6723" w:rsidRDefault="006031F8">
      <w:pPr>
        <w:pStyle w:val="20"/>
        <w:framePr w:w="9989" w:h="14669" w:hRule="exact" w:wrap="none" w:vAnchor="page" w:hAnchor="page" w:x="1320" w:y="775"/>
        <w:shd w:val="clear" w:color="auto" w:fill="auto"/>
        <w:spacing w:before="0" w:after="0" w:line="466" w:lineRule="exact"/>
        <w:ind w:firstLine="740"/>
        <w:jc w:val="both"/>
      </w:pPr>
      <w:r>
        <w:rPr>
          <w:lang w:val="en-US" w:eastAsia="en-US" w:bidi="en-US"/>
        </w:rPr>
        <w:t>S</w:t>
      </w:r>
      <w:r w:rsidRPr="006F074A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общая</w:t>
      </w:r>
      <w:proofErr w:type="gramEnd"/>
      <w:r>
        <w:t xml:space="preserve"> площадь жилого помещения, которая определяется с учётом следующих норм:</w:t>
      </w:r>
    </w:p>
    <w:p w:rsidR="003E6723" w:rsidRDefault="006031F8">
      <w:pPr>
        <w:pStyle w:val="20"/>
        <w:framePr w:w="9989" w:h="14669" w:hRule="exact" w:wrap="none" w:vAnchor="page" w:hAnchor="page" w:x="1320" w:y="775"/>
        <w:shd w:val="clear" w:color="auto" w:fill="auto"/>
        <w:spacing w:before="0" w:after="0" w:line="466" w:lineRule="exact"/>
        <w:ind w:firstLine="740"/>
        <w:jc w:val="both"/>
      </w:pPr>
      <w:r>
        <w:t xml:space="preserve">33 </w:t>
      </w:r>
      <w:proofErr w:type="gramStart"/>
      <w:r>
        <w:t>квадратных</w:t>
      </w:r>
      <w:proofErr w:type="gramEnd"/>
      <w:r>
        <w:t xml:space="preserve"> метра - на одиноко проживающего </w:t>
      </w:r>
      <w:r>
        <w:t>гражданина;</w:t>
      </w:r>
    </w:p>
    <w:p w:rsidR="003E6723" w:rsidRDefault="006031F8">
      <w:pPr>
        <w:pStyle w:val="20"/>
        <w:framePr w:w="9989" w:h="14669" w:hRule="exact" w:wrap="none" w:vAnchor="page" w:hAnchor="page" w:x="1320" w:y="775"/>
        <w:shd w:val="clear" w:color="auto" w:fill="auto"/>
        <w:spacing w:before="0" w:after="0" w:line="466" w:lineRule="exact"/>
        <w:ind w:firstLine="740"/>
        <w:jc w:val="both"/>
      </w:pPr>
      <w:r>
        <w:t>42 квадратных метра - на семью из двух человек;</w:t>
      </w:r>
    </w:p>
    <w:p w:rsidR="003E6723" w:rsidRDefault="006031F8">
      <w:pPr>
        <w:pStyle w:val="20"/>
        <w:framePr w:w="9989" w:h="14669" w:hRule="exact" w:wrap="none" w:vAnchor="page" w:hAnchor="page" w:x="1320" w:y="775"/>
        <w:shd w:val="clear" w:color="auto" w:fill="auto"/>
        <w:spacing w:before="0" w:after="645" w:line="466" w:lineRule="exact"/>
        <w:ind w:firstLine="740"/>
        <w:jc w:val="both"/>
      </w:pPr>
      <w:r>
        <w:t>18 квадратных метров - на одного члена семьи, состоящей из трёх и более человек.</w:t>
      </w:r>
    </w:p>
    <w:p w:rsidR="003E6723" w:rsidRDefault="006031F8">
      <w:pPr>
        <w:pStyle w:val="20"/>
        <w:framePr w:w="9989" w:h="14669" w:hRule="exact" w:wrap="none" w:vAnchor="page" w:hAnchor="page" w:x="1320" w:y="775"/>
        <w:shd w:val="clear" w:color="auto" w:fill="auto"/>
        <w:spacing w:before="0" w:after="494" w:line="260" w:lineRule="exact"/>
        <w:ind w:firstLine="740"/>
        <w:jc w:val="both"/>
      </w:pPr>
      <w:r>
        <w:t>Статья 4. Порядок определения состава семьи гражданина</w:t>
      </w:r>
    </w:p>
    <w:p w:rsidR="003E6723" w:rsidRDefault="006031F8">
      <w:pPr>
        <w:pStyle w:val="20"/>
        <w:framePr w:w="9989" w:h="14669" w:hRule="exact" w:wrap="none" w:vAnchor="page" w:hAnchor="page" w:x="1320" w:y="775"/>
        <w:shd w:val="clear" w:color="auto" w:fill="auto"/>
        <w:spacing w:before="0" w:after="0" w:line="470" w:lineRule="exact"/>
        <w:ind w:firstLine="740"/>
        <w:jc w:val="both"/>
      </w:pPr>
      <w:r>
        <w:t>В состав семьи гражданина для определения размера его дохода</w:t>
      </w:r>
      <w:r>
        <w:t xml:space="preserve"> и </w:t>
      </w:r>
      <w:proofErr w:type="gramStart"/>
      <w:r>
        <w:t>дохода</w:t>
      </w:r>
      <w:proofErr w:type="gramEnd"/>
      <w:r>
        <w:t xml:space="preserve">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предоставлении жилого помещения по договору найма жилого помещения жилищного фонда социального </w:t>
      </w:r>
      <w:r>
        <w:t xml:space="preserve">использования включаются лица, связанные родством и (или) свойством. К ним относятся совместно </w:t>
      </w:r>
      <w:proofErr w:type="gramStart"/>
      <w:r>
        <w:t>проживающие</w:t>
      </w:r>
      <w:proofErr w:type="gramEnd"/>
    </w:p>
    <w:p w:rsidR="003E6723" w:rsidRDefault="003E6723">
      <w:pPr>
        <w:rPr>
          <w:sz w:val="2"/>
          <w:szCs w:val="2"/>
        </w:rPr>
        <w:sectPr w:rsidR="003E67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6723" w:rsidRDefault="006031F8">
      <w:pPr>
        <w:pStyle w:val="a7"/>
        <w:framePr w:w="9984" w:h="248" w:hRule="exact" w:wrap="none" w:vAnchor="page" w:hAnchor="page" w:x="1322" w:y="499"/>
        <w:shd w:val="clear" w:color="auto" w:fill="auto"/>
        <w:spacing w:line="160" w:lineRule="exact"/>
        <w:ind w:left="20"/>
        <w:jc w:val="center"/>
      </w:pPr>
      <w:r>
        <w:lastRenderedPageBreak/>
        <w:t>5</w:t>
      </w:r>
    </w:p>
    <w:p w:rsidR="003E6723" w:rsidRDefault="006031F8">
      <w:pPr>
        <w:pStyle w:val="20"/>
        <w:framePr w:w="9984" w:h="5808" w:hRule="exact" w:wrap="none" w:vAnchor="page" w:hAnchor="page" w:x="1322" w:y="762"/>
        <w:shd w:val="clear" w:color="auto" w:fill="auto"/>
        <w:spacing w:before="0" w:after="0" w:line="480" w:lineRule="exact"/>
        <w:jc w:val="both"/>
      </w:pPr>
      <w:r>
        <w:t xml:space="preserve">и ведущие совместное хозяйство супруги, их дети и родители, </w:t>
      </w:r>
      <w:proofErr w:type="gramStart"/>
      <w:r>
        <w:t>усыновителе</w:t>
      </w:r>
      <w:proofErr w:type="gramEnd"/>
      <w:r>
        <w:t xml:space="preserve"> и усыновлённые, братья и сёстры, пасынки и падчерицы.</w:t>
      </w:r>
    </w:p>
    <w:p w:rsidR="003E6723" w:rsidRDefault="006031F8">
      <w:pPr>
        <w:pStyle w:val="20"/>
        <w:framePr w:w="9984" w:h="5808" w:hRule="exact" w:wrap="none" w:vAnchor="page" w:hAnchor="page" w:x="1322" w:y="762"/>
        <w:shd w:val="clear" w:color="auto" w:fill="auto"/>
        <w:spacing w:before="0" w:after="0" w:line="480" w:lineRule="exact"/>
        <w:ind w:firstLine="740"/>
        <w:jc w:val="both"/>
      </w:pPr>
      <w:r>
        <w:t>В состав семьи гражданина не включаются:</w:t>
      </w:r>
    </w:p>
    <w:p w:rsidR="003E6723" w:rsidRDefault="006031F8">
      <w:pPr>
        <w:pStyle w:val="20"/>
        <w:framePr w:w="9984" w:h="5808" w:hRule="exact" w:wrap="none" w:vAnchor="page" w:hAnchor="page" w:x="1322" w:y="762"/>
        <w:numPr>
          <w:ilvl w:val="0"/>
          <w:numId w:val="4"/>
        </w:numPr>
        <w:shd w:val="clear" w:color="auto" w:fill="auto"/>
        <w:tabs>
          <w:tab w:val="left" w:pos="1117"/>
        </w:tabs>
        <w:spacing w:before="0" w:after="0" w:line="480" w:lineRule="exact"/>
        <w:ind w:firstLine="740"/>
        <w:jc w:val="both"/>
      </w:pPr>
      <w:r>
        <w:t xml:space="preserve">военнослужащие, проходящие военную </w:t>
      </w:r>
      <w:proofErr w:type="gramStart"/>
      <w:r>
        <w:t>службу</w:t>
      </w:r>
      <w:proofErr w:type="gramEnd"/>
      <w:r>
        <w:t xml:space="preserve"> но призыву в качестве сержантов, старшин, солдат или матросов, а также военнослужащие, обучающиеся в военных профессиональных образовательных организациях и военных образов</w:t>
      </w:r>
      <w:r>
        <w:t>ательных организациях высшего образования и не заключившие контракт о прохождении военной службы;</w:t>
      </w:r>
    </w:p>
    <w:p w:rsidR="003E6723" w:rsidRDefault="006031F8">
      <w:pPr>
        <w:pStyle w:val="20"/>
        <w:framePr w:w="9984" w:h="5808" w:hRule="exact" w:wrap="none" w:vAnchor="page" w:hAnchor="page" w:x="1322" w:y="762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480" w:lineRule="exact"/>
        <w:ind w:firstLine="7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</w:t>
      </w:r>
      <w:r>
        <w:t xml:space="preserve"> на принудительном лечении по решению суда;</w:t>
      </w:r>
    </w:p>
    <w:p w:rsidR="003E6723" w:rsidRDefault="006031F8">
      <w:pPr>
        <w:pStyle w:val="20"/>
        <w:framePr w:w="9984" w:h="5808" w:hRule="exact" w:wrap="none" w:vAnchor="page" w:hAnchor="page" w:x="1322" w:y="762"/>
        <w:numPr>
          <w:ilvl w:val="0"/>
          <w:numId w:val="4"/>
        </w:numPr>
        <w:shd w:val="clear" w:color="auto" w:fill="auto"/>
        <w:tabs>
          <w:tab w:val="left" w:pos="1156"/>
        </w:tabs>
        <w:spacing w:before="0" w:after="0" w:line="480" w:lineRule="exact"/>
        <w:ind w:firstLine="740"/>
        <w:jc w:val="both"/>
      </w:pPr>
      <w:r>
        <w:t>лица, находящиеся на полном государственном обеспечении.</w:t>
      </w:r>
    </w:p>
    <w:p w:rsidR="003E6723" w:rsidRDefault="006031F8">
      <w:pPr>
        <w:pStyle w:val="30"/>
        <w:framePr w:wrap="none" w:vAnchor="page" w:hAnchor="page" w:x="1322" w:y="7678"/>
        <w:shd w:val="clear" w:color="auto" w:fill="auto"/>
        <w:spacing w:after="0" w:line="260" w:lineRule="exact"/>
        <w:ind w:left="24" w:right="5597" w:firstLine="0"/>
        <w:jc w:val="both"/>
      </w:pPr>
      <w:r>
        <w:t>Губернатор Ульяновской области</w:t>
      </w:r>
    </w:p>
    <w:p w:rsidR="003E6723" w:rsidRDefault="006031F8">
      <w:pPr>
        <w:pStyle w:val="20"/>
        <w:framePr w:wrap="none" w:vAnchor="page" w:hAnchor="page" w:x="9645" w:y="7663"/>
        <w:shd w:val="clear" w:color="auto" w:fill="auto"/>
        <w:spacing w:before="0" w:after="0" w:line="260" w:lineRule="exact"/>
      </w:pPr>
      <w:r>
        <w:t>С.И.Морозов</w:t>
      </w:r>
    </w:p>
    <w:p w:rsidR="003E6723" w:rsidRDefault="006031F8">
      <w:pPr>
        <w:pStyle w:val="20"/>
        <w:framePr w:w="9984" w:h="1022" w:hRule="exact" w:wrap="none" w:vAnchor="page" w:hAnchor="page" w:x="1322" w:y="8901"/>
        <w:shd w:val="clear" w:color="auto" w:fill="auto"/>
        <w:spacing w:before="0" w:after="0" w:line="322" w:lineRule="exact"/>
        <w:ind w:left="4240"/>
        <w:jc w:val="both"/>
      </w:pPr>
      <w:r>
        <w:t>г. Ульяновск</w:t>
      </w:r>
    </w:p>
    <w:p w:rsidR="003E6723" w:rsidRDefault="006031F8">
      <w:pPr>
        <w:pStyle w:val="20"/>
        <w:framePr w:w="9984" w:h="1022" w:hRule="exact" w:wrap="none" w:vAnchor="page" w:hAnchor="page" w:x="1322" w:y="8901"/>
        <w:shd w:val="clear" w:color="auto" w:fill="auto"/>
        <w:tabs>
          <w:tab w:val="left" w:leader="underscore" w:pos="5886"/>
        </w:tabs>
        <w:spacing w:before="0" w:after="0" w:line="322" w:lineRule="exact"/>
        <w:ind w:left="4240"/>
        <w:jc w:val="both"/>
      </w:pPr>
      <w:r>
        <w:tab/>
        <w:t>2015 г.</w:t>
      </w:r>
    </w:p>
    <w:p w:rsidR="003E6723" w:rsidRDefault="006031F8">
      <w:pPr>
        <w:pStyle w:val="20"/>
        <w:framePr w:w="9984" w:h="1022" w:hRule="exact" w:wrap="none" w:vAnchor="page" w:hAnchor="page" w:x="1322" w:y="8901"/>
        <w:shd w:val="clear" w:color="auto" w:fill="auto"/>
        <w:tabs>
          <w:tab w:val="left" w:pos="5416"/>
        </w:tabs>
        <w:spacing w:before="0" w:after="0" w:line="322" w:lineRule="exact"/>
        <w:ind w:left="4240"/>
        <w:jc w:val="both"/>
      </w:pPr>
      <w:r>
        <w:t>№</w:t>
      </w:r>
      <w:r>
        <w:tab/>
        <w:t>-30</w:t>
      </w:r>
    </w:p>
    <w:p w:rsidR="003E6723" w:rsidRDefault="003E6723">
      <w:pPr>
        <w:rPr>
          <w:sz w:val="2"/>
          <w:szCs w:val="2"/>
        </w:rPr>
      </w:pPr>
    </w:p>
    <w:sectPr w:rsidR="003E6723" w:rsidSect="003E67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F8" w:rsidRDefault="006031F8" w:rsidP="003E6723">
      <w:r>
        <w:separator/>
      </w:r>
    </w:p>
  </w:endnote>
  <w:endnote w:type="continuationSeparator" w:id="0">
    <w:p w:rsidR="006031F8" w:rsidRDefault="006031F8" w:rsidP="003E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F8" w:rsidRDefault="006031F8"/>
  </w:footnote>
  <w:footnote w:type="continuationSeparator" w:id="0">
    <w:p w:rsidR="006031F8" w:rsidRDefault="006031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ECD"/>
    <w:multiLevelType w:val="multilevel"/>
    <w:tmpl w:val="8AF0B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A67A3"/>
    <w:multiLevelType w:val="multilevel"/>
    <w:tmpl w:val="6FB62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A346F4"/>
    <w:multiLevelType w:val="multilevel"/>
    <w:tmpl w:val="DC820C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C20ACB"/>
    <w:multiLevelType w:val="multilevel"/>
    <w:tmpl w:val="5CA6C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6723"/>
    <w:rsid w:val="003E6723"/>
    <w:rsid w:val="006031F8"/>
    <w:rsid w:val="006F074A"/>
    <w:rsid w:val="0077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7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72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E67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3E67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3E6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E672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E6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3E6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ReferenceSansSerif6pt">
    <w:name w:val="Подпись к картинке + MS Reference Sans Serif;6 pt;Курсив"/>
    <w:basedOn w:val="a4"/>
    <w:rsid w:val="003E6723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pt">
    <w:name w:val="Подпись к картинке + Интервал 1 pt"/>
    <w:basedOn w:val="a4"/>
    <w:rsid w:val="003E6723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55pt">
    <w:name w:val="Подпись к картинке + 5;5 pt"/>
    <w:basedOn w:val="a4"/>
    <w:rsid w:val="003E6723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3E6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Подпись к картинке (3)_"/>
    <w:basedOn w:val="a0"/>
    <w:link w:val="32"/>
    <w:rsid w:val="003E6723"/>
    <w:rPr>
      <w:rFonts w:ascii="Courier New" w:eastAsia="Courier New" w:hAnsi="Courier New" w:cs="Courier New"/>
      <w:b w:val="0"/>
      <w:bCs w:val="0"/>
      <w:i/>
      <w:iCs/>
      <w:smallCaps w:val="0"/>
      <w:strike w:val="0"/>
      <w:sz w:val="102"/>
      <w:szCs w:val="102"/>
      <w:u w:val="none"/>
    </w:rPr>
  </w:style>
  <w:style w:type="character" w:customStyle="1" w:styleId="a6">
    <w:name w:val="Колонтитул_"/>
    <w:basedOn w:val="a0"/>
    <w:link w:val="a7"/>
    <w:rsid w:val="003E6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 + Полужирный"/>
    <w:basedOn w:val="2"/>
    <w:rsid w:val="003E67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3E672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E6723"/>
    <w:pPr>
      <w:shd w:val="clear" w:color="auto" w:fill="FFFFFF"/>
      <w:spacing w:line="202" w:lineRule="exac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50">
    <w:name w:val="Основной текст (5)"/>
    <w:basedOn w:val="a"/>
    <w:link w:val="5"/>
    <w:rsid w:val="003E6723"/>
    <w:pPr>
      <w:shd w:val="clear" w:color="auto" w:fill="FFFFFF"/>
      <w:spacing w:after="60" w:line="163" w:lineRule="exact"/>
      <w:jc w:val="center"/>
    </w:pPr>
    <w:rPr>
      <w:rFonts w:ascii="Trebuchet MS" w:eastAsia="Trebuchet MS" w:hAnsi="Trebuchet MS" w:cs="Trebuchet MS"/>
      <w:sz w:val="13"/>
      <w:szCs w:val="13"/>
    </w:rPr>
  </w:style>
  <w:style w:type="paragraph" w:customStyle="1" w:styleId="20">
    <w:name w:val="Основной текст (2)"/>
    <w:basedOn w:val="a"/>
    <w:link w:val="2"/>
    <w:rsid w:val="003E6723"/>
    <w:pPr>
      <w:shd w:val="clear" w:color="auto" w:fill="FFFFFF"/>
      <w:spacing w:before="228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E6723"/>
    <w:pPr>
      <w:shd w:val="clear" w:color="auto" w:fill="FFFFFF"/>
      <w:spacing w:after="2280" w:line="312" w:lineRule="exact"/>
      <w:ind w:hanging="14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sid w:val="003E6723"/>
    <w:pPr>
      <w:shd w:val="clear" w:color="auto" w:fill="FFFFFF"/>
      <w:spacing w:line="13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Подпись к картинке (2)"/>
    <w:basedOn w:val="a"/>
    <w:link w:val="22"/>
    <w:rsid w:val="003E67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Подпись к картинке (3)"/>
    <w:basedOn w:val="a"/>
    <w:link w:val="31"/>
    <w:rsid w:val="003E6723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02"/>
      <w:szCs w:val="102"/>
    </w:rPr>
  </w:style>
  <w:style w:type="paragraph" w:customStyle="1" w:styleId="a7">
    <w:name w:val="Колонтитул"/>
    <w:basedOn w:val="a"/>
    <w:link w:val="a6"/>
    <w:rsid w:val="003E67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2015-03-06T06:04:00Z</dcterms:created>
  <dcterms:modified xsi:type="dcterms:W3CDTF">2015-03-06T06:04:00Z</dcterms:modified>
</cp:coreProperties>
</file>