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</w:t>
      </w:r>
      <w:r w:rsidR="00806ADC">
        <w:rPr>
          <w:rFonts w:ascii="PT Astra Serif" w:hAnsi="PT Astra Serif" w:cs="Times New Roman"/>
          <w:sz w:val="24"/>
          <w:szCs w:val="24"/>
        </w:rPr>
        <w:t>12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месяц</w:t>
      </w:r>
      <w:r w:rsidR="009869F4">
        <w:rPr>
          <w:rFonts w:ascii="PT Astra Serif" w:hAnsi="PT Astra Serif" w:cs="Times New Roman"/>
          <w:sz w:val="24"/>
          <w:szCs w:val="24"/>
        </w:rPr>
        <w:t>ев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</w:t>
      </w:r>
      <w:r w:rsidR="00E0015A">
        <w:rPr>
          <w:rFonts w:ascii="PT Astra Serif" w:hAnsi="PT Astra Serif" w:cs="Times New Roman"/>
          <w:sz w:val="24"/>
          <w:szCs w:val="24"/>
        </w:rPr>
        <w:t>3</w:t>
      </w:r>
      <w:r w:rsidR="00B7297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коррупциогенности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Специалистами административно-правового отдела Управления проводится антикоррупционная экспертиза проектов нормативных правовых, направляются проекты нормативных правовых актов в прокуратуру Ленинского района города Ульяновска, а также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официальных сайтах администрации города Ульяновска, отраслевых (функциональных) и территориальных органов администрации города Ульяновска текстов проектов нормативных правовых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актов муниципального образования «город Ульяновск», заключений по результатам проведения по ним антикоррупционной экспертизы, а также текстов нормативных правовых актов в сфере противодействия коррупции</w:t>
            </w:r>
          </w:p>
        </w:tc>
        <w:tc>
          <w:tcPr>
            <w:tcW w:w="9214" w:type="dxa"/>
          </w:tcPr>
          <w:p w:rsidR="00450A6A" w:rsidRPr="00950A0A" w:rsidRDefault="00FC5A4A" w:rsidP="005C413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записки, финансово-экономическ</w:t>
            </w:r>
            <w:r w:rsidR="005C413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начала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результатам независимой антикоррупционной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города Ульяновска, её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независимыми экспертами, в том числе проведение семинаров-совещаний по вопросам применения законодательства о противодействии коррупции,  обсуждение проблем, возникающих в ходе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Поддержание в актуальном состоянии разделов, по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свящённых противодействию коррупции на  официальных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эффективности антикоррупционной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, раздел  «Антикоррупционная </w:t>
            </w:r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lastRenderedPageBreak/>
              <w:t xml:space="preserve">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«Антикоррупционная почта»</w:t>
            </w:r>
          </w:p>
        </w:tc>
        <w:tc>
          <w:tcPr>
            <w:tcW w:w="9214" w:type="dxa"/>
          </w:tcPr>
          <w:p w:rsidR="00450A6A" w:rsidRPr="00950A0A" w:rsidRDefault="008F4668" w:rsidP="00806AD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806ADC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  <w:r w:rsidR="00367F9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месяц</w:t>
            </w:r>
            <w:r w:rsidR="00700D4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  <w:r w:rsidR="00E0015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руководителей отраслевых (функциональных» и территориальных органов администрации города Ульяновска с представителями 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0B1922" w:rsidRPr="00950A0A" w:rsidTr="00AF52C6">
        <w:trPr>
          <w:trHeight w:val="314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В 2023 году в бюджете муниципального образования «город Ульяновск» на капитальный ремонт жилищного фонда по решению судебных инстанций предусмотрены бюджетные ассигнования в размере 106,2 млн руб., в том числе на строительный контроль в сумме 2,3 млн руб.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 xml:space="preserve">В рамках выделенных денежных средств выполнялись работы по капитальному ремонту на 24 многоквартирных домах по 53 видам работ. 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(ЦО, ГВС, ХВС, водоотведение, электроснабжение, кровля, межпанельные швы, цоколь, отмостка, лестничные клетки (окна, двери, ремонт подъездов), где в свою очередь закроются 10 исполнительных производств полностью и 14 частично.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На 28.12.2023 р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аботы выполнены в полном объёме</w:t>
            </w:r>
            <w:r w:rsidRPr="00951DC2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lastRenderedPageBreak/>
              <w:t>Адресный перечень МКД по капитальному ремонту по решениям судов на 2023 год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Московское шоссе, д. 63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холодного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пр-кт Гая, д. 88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Замена тамбурных дверных блоков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3.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Артёма, д. 17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межпанельных швов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4.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Доватора, д. 16/2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холодного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Замена оконных блоков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5.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Ефремова, 5а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6.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Железнодорожная, д. 11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7.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Полбина, д. 7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lastRenderedPageBreak/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</w:t>
            </w:r>
            <w:r w:rsidRPr="00951DC2">
              <w:rPr>
                <w:rFonts w:ascii="PT Astra Serif" w:hAnsi="PT Astra Serif"/>
                <w:sz w:val="24"/>
                <w:szCs w:val="24"/>
              </w:rPr>
              <w:t xml:space="preserve">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</w:t>
            </w:r>
            <w:r w:rsidRPr="00951DC2">
              <w:rPr>
                <w:rFonts w:ascii="PT Astra Serif" w:hAnsi="PT Astra Serif"/>
                <w:sz w:val="24"/>
                <w:szCs w:val="24"/>
              </w:rPr>
              <w:t>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 xml:space="preserve">Капитальный ремонт </w:t>
            </w:r>
            <w:r w:rsidRPr="00951DC2">
              <w:rPr>
                <w:rFonts w:ascii="PT Astra Serif" w:hAnsi="PT Astra Serif"/>
                <w:sz w:val="24"/>
                <w:szCs w:val="24"/>
              </w:rPr>
              <w:t>системы холодного водоснабжения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8.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Самарская, д. 21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</w:t>
            </w:r>
            <w:r w:rsidRPr="00951DC2">
              <w:rPr>
                <w:rFonts w:ascii="PT Astra Serif" w:hAnsi="PT Astra Serif"/>
                <w:sz w:val="24"/>
                <w:szCs w:val="24"/>
              </w:rPr>
              <w:t>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9.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Терешковой, д. 26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10.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Ефремова, д. 17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горячего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теплоснабжения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11.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Железнодорожная, д. 19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12.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Розы Люксембург, д. 20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водоотведения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холодного водоснабжения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13.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1 Линия, д. 6/4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цоколя, отмостки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14.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Октябрьская, д. 31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межпанельных швов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15.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Полбина, д. 15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цоколя, отмостки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lastRenderedPageBreak/>
              <w:t>Капитальный ремонт встроенно-пристроенных помещений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16.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Хрустальная, д. 62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межпанельных швов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17.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Западный б-р, д. 20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18.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Герасимова, д. 51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19.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Минаева, д. 3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20.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Октябрьская, д. 18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системы электроснабжения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21.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Московское шоссе, д. 73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22.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Станция Белый Ключ, д. 1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23.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Полбина, д. 59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24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  <w:t>ул. Рябикова, д. 90</w:t>
            </w:r>
            <w:r w:rsidRPr="00951DC2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Капитальный ремонт кровли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Всего: 24 объекта</w:t>
            </w:r>
          </w:p>
          <w:p w:rsidR="002D37DC" w:rsidRPr="00951DC2" w:rsidRDefault="002D37DC" w:rsidP="002D37D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В целях обеспечения контроля за выполнением работ по капитальному ремонту общего имущества многоквартирных домов в рамках исполнения обязательств, возложенных на администрацию города Ульяновска решениями судов, в 2023 году организована совместная работа Управления жилищно-коммунального хозяйства администрации города Ульяновска, МБУ «Стройзаказчик» и управляющих компаний.</w:t>
            </w:r>
          </w:p>
          <w:p w:rsidR="000B1922" w:rsidRPr="00951DC2" w:rsidRDefault="002D37DC" w:rsidP="002D37DC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1DC2">
              <w:rPr>
                <w:rFonts w:ascii="PT Astra Serif" w:hAnsi="PT Astra Serif"/>
                <w:sz w:val="24"/>
                <w:szCs w:val="24"/>
              </w:rPr>
              <w:t>Приказами МБУ «Стройзаказчик» за каждым из объектов закреплены кураторы, осу</w:t>
            </w:r>
            <w:r w:rsidRPr="00951DC2">
              <w:rPr>
                <w:rFonts w:ascii="PT Astra Serif" w:hAnsi="PT Astra Serif"/>
                <w:sz w:val="24"/>
                <w:szCs w:val="24"/>
              </w:rPr>
              <w:lastRenderedPageBreak/>
              <w:t>ществляющие строительный контроль.</w:t>
            </w:r>
          </w:p>
          <w:p w:rsidR="00951DC2" w:rsidRPr="00951DC2" w:rsidRDefault="00951DC2" w:rsidP="00951DC2">
            <w:pPr>
              <w:spacing w:after="0" w:line="240" w:lineRule="auto"/>
              <w:ind w:right="-1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51DC2">
              <w:rPr>
                <w:rFonts w:ascii="PT Astra Serif" w:eastAsia="Calibri" w:hAnsi="PT Astra Serif" w:cs="Times New Roman"/>
                <w:sz w:val="24"/>
                <w:szCs w:val="24"/>
              </w:rPr>
              <w:t>Собственниками многоквартирных домов осуществлялся контроль за ходом выполнения работ.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информационных стендах администрации города Ульяновска, её структурных подразделений и подведомственных организаций контактных данных лиц, ответственных за организацию противодействия коррупции в администрации города Ульяновска,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 и иных материалов антикоррупционной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«горячих 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К.Маркса,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антикоррупционное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просвещение и популяризацию в обществе и среде муниципальных служащих антикоррупционных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 и правовое образование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просветительских мероприятий, посвящённых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806ADC" w:rsidP="00E56B4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Проведён 1 семинар с руководителями МБУ</w:t>
            </w:r>
            <w:r w:rsidR="00FA7727">
              <w:rPr>
                <w:rFonts w:ascii="PT Astra Serif" w:hAnsi="PT Astra Serif" w:cs="Times New Roman"/>
                <w:sz w:val="24"/>
                <w:szCs w:val="24"/>
              </w:rPr>
              <w:t xml:space="preserve"> – 06.12.2023</w:t>
            </w:r>
            <w:bookmarkStart w:id="0" w:name="_GoBack"/>
            <w:bookmarkEnd w:id="0"/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 материалов профилактического и информационного характера по вопросам профилактики коррупции, изготовление печатной продукции (буклетов, брошюр, листовок, памяток), её распространение, в том числе через средства массовой информации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, раздел  «Антикоррупционная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AF593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AF593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по обучению по дополнительным профессиональным программам в области противодействия коррупции  </w:t>
            </w:r>
          </w:p>
        </w:tc>
        <w:tc>
          <w:tcPr>
            <w:tcW w:w="9214" w:type="dxa"/>
          </w:tcPr>
          <w:p w:rsidR="0094082B" w:rsidRPr="00AF593A" w:rsidRDefault="0094082B" w:rsidP="00E0015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 w:rsidRPr="00AF59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антикоррупционного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профессиональному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чение по дополнительным профессиональным программам в области противодействия коррупции      </w:t>
            </w:r>
          </w:p>
        </w:tc>
        <w:tc>
          <w:tcPr>
            <w:tcW w:w="9214" w:type="dxa"/>
          </w:tcPr>
          <w:p w:rsidR="00E0015A" w:rsidRPr="00247CC4" w:rsidRDefault="00E011A0" w:rsidP="00E0015A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Организовано. </w:t>
            </w:r>
          </w:p>
          <w:p w:rsidR="008A262F" w:rsidRPr="00247CC4" w:rsidRDefault="008A262F" w:rsidP="00B25F17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практики применения статьи 12 Федерального закона «О противодействии коррупции»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Ульяновска,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прокуратуру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муниципальных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антикоррупционных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за несоблюдение антикоррупционных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на системной основе мероприятий по выявлению фактов наличия конфликта интересов на муниципальной службе, а также несоблюдения муниципальными служащими ограничений и запретов, стандартов антикоррупционного поведения, проведение их проверок и принятие мер по их предотвращению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утверждении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21.01.2021 № 10-р «Об утверждении </w:t>
            </w:r>
            <w:r>
              <w:rPr>
                <w:rFonts w:ascii="PT Astra Serif" w:hAnsi="PT Astra Serif"/>
                <w:spacing w:val="-4"/>
              </w:rPr>
              <w:lastRenderedPageBreak/>
              <w:t>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27.02.2020 №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4E6F89" w:rsidRPr="004E6F89" w:rsidRDefault="004E6F89" w:rsidP="004E6F8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4E6F89">
              <w:rPr>
                <w:rFonts w:ascii="PT Astra Serif" w:hAnsi="PT Astra Serif"/>
                <w:spacing w:val="-4"/>
              </w:rPr>
              <w:t>- распоряжение Управления ЖКХ от 22.11.2022 № 399 «О мерах по реализации в Управлении жилищно-коммунального хозяйства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утвержде</w:t>
            </w: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нии Кодекса профессиональной этики сотрудников администрации города Ульяновска».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проверок по ставшим известными фактам коррупционных проявлений со стороны муниципальных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муниципальным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административным и уголовно-процессуальным законодательством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муниципальной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сведений о гражданах и юридических лицах, в отношении которых у должностных лиц, участвующих в осуществлении закупок товаров, работ, услуг, может возникнуть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возможной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E1" w:rsidRDefault="007750E1" w:rsidP="005A4073">
      <w:pPr>
        <w:spacing w:after="0" w:line="240" w:lineRule="auto"/>
      </w:pPr>
      <w:r>
        <w:separator/>
      </w:r>
    </w:p>
  </w:endnote>
  <w:endnote w:type="continuationSeparator" w:id="0">
    <w:p w:rsidR="007750E1" w:rsidRDefault="007750E1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E1" w:rsidRDefault="007750E1" w:rsidP="005A4073">
      <w:pPr>
        <w:spacing w:after="0" w:line="240" w:lineRule="auto"/>
      </w:pPr>
      <w:r>
        <w:separator/>
      </w:r>
    </w:p>
  </w:footnote>
  <w:footnote w:type="continuationSeparator" w:id="0">
    <w:p w:rsidR="007750E1" w:rsidRDefault="007750E1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053"/>
      <w:docPartObj>
        <w:docPartGallery w:val="Page Numbers (Top of Page)"/>
        <w:docPartUnique/>
      </w:docPartObj>
    </w:sdtPr>
    <w:sdtEndPr/>
    <w:sdtContent>
      <w:p w:rsidR="001B4FF2" w:rsidRDefault="00493B26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FA7727">
          <w:rPr>
            <w:rFonts w:ascii="PT Astra Serif" w:hAnsi="PT Astra Serif"/>
            <w:noProof/>
            <w:sz w:val="28"/>
            <w:szCs w:val="28"/>
          </w:rPr>
          <w:t>8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3B"/>
    <w:rsid w:val="0000248D"/>
    <w:rsid w:val="0000254E"/>
    <w:rsid w:val="00017E65"/>
    <w:rsid w:val="00022F99"/>
    <w:rsid w:val="00025902"/>
    <w:rsid w:val="00027F12"/>
    <w:rsid w:val="00035C5A"/>
    <w:rsid w:val="0004305C"/>
    <w:rsid w:val="000517AF"/>
    <w:rsid w:val="0005200B"/>
    <w:rsid w:val="0006214C"/>
    <w:rsid w:val="00066912"/>
    <w:rsid w:val="00067FE3"/>
    <w:rsid w:val="0007519C"/>
    <w:rsid w:val="00080230"/>
    <w:rsid w:val="000A40DC"/>
    <w:rsid w:val="000B1922"/>
    <w:rsid w:val="000B3C0A"/>
    <w:rsid w:val="000C7546"/>
    <w:rsid w:val="000D1BF0"/>
    <w:rsid w:val="000D2B5B"/>
    <w:rsid w:val="000D5F2C"/>
    <w:rsid w:val="000D6878"/>
    <w:rsid w:val="000E65BC"/>
    <w:rsid w:val="000E7DBA"/>
    <w:rsid w:val="000F727C"/>
    <w:rsid w:val="001209D9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303DA"/>
    <w:rsid w:val="00240519"/>
    <w:rsid w:val="00247CC4"/>
    <w:rsid w:val="00262AB3"/>
    <w:rsid w:val="00264377"/>
    <w:rsid w:val="0026725F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D37DC"/>
    <w:rsid w:val="002E1DC1"/>
    <w:rsid w:val="002F351F"/>
    <w:rsid w:val="00302EF0"/>
    <w:rsid w:val="00326607"/>
    <w:rsid w:val="00332091"/>
    <w:rsid w:val="003350C0"/>
    <w:rsid w:val="00360FF0"/>
    <w:rsid w:val="00367F9A"/>
    <w:rsid w:val="00377B07"/>
    <w:rsid w:val="003861D8"/>
    <w:rsid w:val="003B4335"/>
    <w:rsid w:val="003B4E43"/>
    <w:rsid w:val="003C2DE5"/>
    <w:rsid w:val="003C37D2"/>
    <w:rsid w:val="003C7A13"/>
    <w:rsid w:val="003D7E8C"/>
    <w:rsid w:val="003E1E66"/>
    <w:rsid w:val="003E6C7D"/>
    <w:rsid w:val="003F02E5"/>
    <w:rsid w:val="003F31E9"/>
    <w:rsid w:val="003F5D79"/>
    <w:rsid w:val="00417259"/>
    <w:rsid w:val="0042118B"/>
    <w:rsid w:val="00421A37"/>
    <w:rsid w:val="00421C08"/>
    <w:rsid w:val="00425EC2"/>
    <w:rsid w:val="00430829"/>
    <w:rsid w:val="004362D9"/>
    <w:rsid w:val="00450A6A"/>
    <w:rsid w:val="00452BCC"/>
    <w:rsid w:val="00457418"/>
    <w:rsid w:val="004722F8"/>
    <w:rsid w:val="00472953"/>
    <w:rsid w:val="00480C03"/>
    <w:rsid w:val="00485678"/>
    <w:rsid w:val="00492C5B"/>
    <w:rsid w:val="00493B26"/>
    <w:rsid w:val="004A0F11"/>
    <w:rsid w:val="004B5217"/>
    <w:rsid w:val="004C46E5"/>
    <w:rsid w:val="004C7B75"/>
    <w:rsid w:val="004D67BC"/>
    <w:rsid w:val="004E1A8C"/>
    <w:rsid w:val="004E6F89"/>
    <w:rsid w:val="004F3850"/>
    <w:rsid w:val="004F7DCA"/>
    <w:rsid w:val="00514ED9"/>
    <w:rsid w:val="00526187"/>
    <w:rsid w:val="005360EF"/>
    <w:rsid w:val="0056188C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4138"/>
    <w:rsid w:val="005C6283"/>
    <w:rsid w:val="005D094D"/>
    <w:rsid w:val="005D4084"/>
    <w:rsid w:val="005E261D"/>
    <w:rsid w:val="005E4572"/>
    <w:rsid w:val="005E5661"/>
    <w:rsid w:val="005E66C1"/>
    <w:rsid w:val="005E7417"/>
    <w:rsid w:val="005F4600"/>
    <w:rsid w:val="00601798"/>
    <w:rsid w:val="00612058"/>
    <w:rsid w:val="00613C97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5B1F"/>
    <w:rsid w:val="006A7DB8"/>
    <w:rsid w:val="006B1BAB"/>
    <w:rsid w:val="006B3DC6"/>
    <w:rsid w:val="006C11C3"/>
    <w:rsid w:val="006C49FA"/>
    <w:rsid w:val="006C65A4"/>
    <w:rsid w:val="006D7CB5"/>
    <w:rsid w:val="006E2CEC"/>
    <w:rsid w:val="006E357B"/>
    <w:rsid w:val="006F0037"/>
    <w:rsid w:val="006F1069"/>
    <w:rsid w:val="00700D4A"/>
    <w:rsid w:val="007254BD"/>
    <w:rsid w:val="00731358"/>
    <w:rsid w:val="007357D4"/>
    <w:rsid w:val="00736AA7"/>
    <w:rsid w:val="00763086"/>
    <w:rsid w:val="0076408D"/>
    <w:rsid w:val="00764C56"/>
    <w:rsid w:val="007750E1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006D5"/>
    <w:rsid w:val="00806ADC"/>
    <w:rsid w:val="00806E4C"/>
    <w:rsid w:val="00813CB3"/>
    <w:rsid w:val="00815D54"/>
    <w:rsid w:val="0081713C"/>
    <w:rsid w:val="00822B0C"/>
    <w:rsid w:val="00824D1D"/>
    <w:rsid w:val="0082524A"/>
    <w:rsid w:val="00831E3F"/>
    <w:rsid w:val="00833253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952F5"/>
    <w:rsid w:val="008A262F"/>
    <w:rsid w:val="008A3C61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8F5821"/>
    <w:rsid w:val="009031C2"/>
    <w:rsid w:val="009058F5"/>
    <w:rsid w:val="00906C8B"/>
    <w:rsid w:val="00915522"/>
    <w:rsid w:val="00933054"/>
    <w:rsid w:val="00933631"/>
    <w:rsid w:val="0093442B"/>
    <w:rsid w:val="0094082B"/>
    <w:rsid w:val="00944995"/>
    <w:rsid w:val="00947E88"/>
    <w:rsid w:val="00950A0A"/>
    <w:rsid w:val="00951DC2"/>
    <w:rsid w:val="00956D30"/>
    <w:rsid w:val="00960E7C"/>
    <w:rsid w:val="0098002F"/>
    <w:rsid w:val="00985D4E"/>
    <w:rsid w:val="009867FD"/>
    <w:rsid w:val="009869F4"/>
    <w:rsid w:val="00994442"/>
    <w:rsid w:val="009A17CE"/>
    <w:rsid w:val="009A4600"/>
    <w:rsid w:val="009A4F3A"/>
    <w:rsid w:val="009A7692"/>
    <w:rsid w:val="009B17B3"/>
    <w:rsid w:val="009B59D1"/>
    <w:rsid w:val="009B7BC6"/>
    <w:rsid w:val="009C249E"/>
    <w:rsid w:val="009C2531"/>
    <w:rsid w:val="009C3732"/>
    <w:rsid w:val="009D33E1"/>
    <w:rsid w:val="009D3511"/>
    <w:rsid w:val="009F3E68"/>
    <w:rsid w:val="009F487E"/>
    <w:rsid w:val="00A22EF9"/>
    <w:rsid w:val="00A23256"/>
    <w:rsid w:val="00A23982"/>
    <w:rsid w:val="00A45729"/>
    <w:rsid w:val="00A47C19"/>
    <w:rsid w:val="00A520AD"/>
    <w:rsid w:val="00A52507"/>
    <w:rsid w:val="00A53EFF"/>
    <w:rsid w:val="00A578F8"/>
    <w:rsid w:val="00A73F63"/>
    <w:rsid w:val="00A7764F"/>
    <w:rsid w:val="00AA42F3"/>
    <w:rsid w:val="00AB220A"/>
    <w:rsid w:val="00AC0B2E"/>
    <w:rsid w:val="00AC2010"/>
    <w:rsid w:val="00AC2B82"/>
    <w:rsid w:val="00AC7EAE"/>
    <w:rsid w:val="00AE3648"/>
    <w:rsid w:val="00AF52C6"/>
    <w:rsid w:val="00AF593A"/>
    <w:rsid w:val="00AF6713"/>
    <w:rsid w:val="00B035B3"/>
    <w:rsid w:val="00B25F17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D6040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137"/>
    <w:rsid w:val="00C476A7"/>
    <w:rsid w:val="00C514B1"/>
    <w:rsid w:val="00C5588D"/>
    <w:rsid w:val="00C562E7"/>
    <w:rsid w:val="00C618FA"/>
    <w:rsid w:val="00C6574F"/>
    <w:rsid w:val="00C6704C"/>
    <w:rsid w:val="00C67A32"/>
    <w:rsid w:val="00C73A3D"/>
    <w:rsid w:val="00C75E3A"/>
    <w:rsid w:val="00C82131"/>
    <w:rsid w:val="00C821F1"/>
    <w:rsid w:val="00CB18C7"/>
    <w:rsid w:val="00CC3D58"/>
    <w:rsid w:val="00CC7043"/>
    <w:rsid w:val="00CC7CE9"/>
    <w:rsid w:val="00CD5444"/>
    <w:rsid w:val="00CD5B55"/>
    <w:rsid w:val="00CE153D"/>
    <w:rsid w:val="00CF7D44"/>
    <w:rsid w:val="00D0587E"/>
    <w:rsid w:val="00D10A08"/>
    <w:rsid w:val="00D10B32"/>
    <w:rsid w:val="00D13D87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4742"/>
    <w:rsid w:val="00D96723"/>
    <w:rsid w:val="00DB6CC2"/>
    <w:rsid w:val="00DC1C40"/>
    <w:rsid w:val="00DC1C9C"/>
    <w:rsid w:val="00DC2E37"/>
    <w:rsid w:val="00DC7011"/>
    <w:rsid w:val="00DD156A"/>
    <w:rsid w:val="00DD3C59"/>
    <w:rsid w:val="00DD4687"/>
    <w:rsid w:val="00DD7017"/>
    <w:rsid w:val="00DE5E67"/>
    <w:rsid w:val="00DE5F50"/>
    <w:rsid w:val="00DF18FE"/>
    <w:rsid w:val="00DF38DE"/>
    <w:rsid w:val="00E0015A"/>
    <w:rsid w:val="00E011A0"/>
    <w:rsid w:val="00E13DB1"/>
    <w:rsid w:val="00E36AED"/>
    <w:rsid w:val="00E56B48"/>
    <w:rsid w:val="00E978D8"/>
    <w:rsid w:val="00E97D35"/>
    <w:rsid w:val="00EA1DA7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628B5"/>
    <w:rsid w:val="00F70A64"/>
    <w:rsid w:val="00F87866"/>
    <w:rsid w:val="00FA7119"/>
    <w:rsid w:val="00FA7727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C8BF"/>
  <w15:docId w15:val="{2B7FCCA3-2E78-4CD8-8B43-18F27A0C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2D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45A5-F94A-480B-9DB3-972529A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12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User</cp:lastModifiedBy>
  <cp:revision>276</cp:revision>
  <cp:lastPrinted>2022-04-01T06:12:00Z</cp:lastPrinted>
  <dcterms:created xsi:type="dcterms:W3CDTF">2018-11-01T06:48:00Z</dcterms:created>
  <dcterms:modified xsi:type="dcterms:W3CDTF">2024-01-09T07:19:00Z</dcterms:modified>
</cp:coreProperties>
</file>